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A151" w14:textId="5F921169" w:rsidR="00C7392A" w:rsidRPr="00487680" w:rsidRDefault="00C7392A" w:rsidP="00C7392A">
      <w:pPr>
        <w:ind w:left="720" w:hanging="630"/>
        <w:jc w:val="both"/>
        <w:rPr>
          <w:b/>
          <w:bCs/>
          <w:szCs w:val="24"/>
          <w:u w:val="single"/>
        </w:rPr>
      </w:pPr>
      <w:r w:rsidRPr="00487680">
        <w:rPr>
          <w:b/>
          <w:bCs/>
          <w:szCs w:val="24"/>
          <w:u w:val="single"/>
        </w:rPr>
        <w:t>Health Requirements</w:t>
      </w:r>
      <w:r w:rsidR="00FC0F20">
        <w:rPr>
          <w:b/>
          <w:bCs/>
          <w:szCs w:val="24"/>
          <w:u w:val="single"/>
        </w:rPr>
        <w:t xml:space="preserve"> for 2021 Spring Show</w:t>
      </w:r>
    </w:p>
    <w:p w14:paraId="47217EB2" w14:textId="6B0640E3" w:rsidR="00EF65D2" w:rsidRPr="00EF65D2" w:rsidRDefault="00EF65D2" w:rsidP="00EF65D2">
      <w:pPr>
        <w:spacing w:line="240" w:lineRule="atLeast"/>
        <w:rPr>
          <w:snapToGrid w:val="0"/>
          <w:szCs w:val="24"/>
        </w:rPr>
      </w:pPr>
    </w:p>
    <w:p w14:paraId="69F43694" w14:textId="77777777" w:rsidR="00EF65D2" w:rsidRPr="007554F3" w:rsidRDefault="00EF65D2" w:rsidP="006C1555">
      <w:pPr>
        <w:pStyle w:val="ListParagraph"/>
        <w:spacing w:line="240" w:lineRule="atLeast"/>
        <w:rPr>
          <w:snapToGrid w:val="0"/>
          <w:szCs w:val="24"/>
        </w:rPr>
      </w:pPr>
    </w:p>
    <w:p w14:paraId="1A2B6B37" w14:textId="77777777" w:rsidR="00EF65D2" w:rsidRPr="00EF65D2" w:rsidRDefault="00EF65D2">
      <w:pPr>
        <w:rPr>
          <w:i/>
          <w:iCs/>
          <w:u w:val="single"/>
        </w:rPr>
      </w:pPr>
      <w:r w:rsidRPr="00EF65D2">
        <w:rPr>
          <w:i/>
          <w:iCs/>
          <w:u w:val="single"/>
        </w:rPr>
        <w:t xml:space="preserve">Pennsylvania Cattle for Exhibition </w:t>
      </w:r>
    </w:p>
    <w:p w14:paraId="7F81488C" w14:textId="7DCB170E" w:rsidR="00EF65D2" w:rsidRDefault="00EF65D2" w:rsidP="00EF65D2">
      <w:pPr>
        <w:pStyle w:val="ListParagraph"/>
        <w:numPr>
          <w:ilvl w:val="0"/>
          <w:numId w:val="4"/>
        </w:numPr>
      </w:pPr>
      <w:r>
        <w:t xml:space="preserve">Certificate of Veterinary Inspection: Pennsylvania cattle must be accompanied by a Certificate of Veterinary Inspection signed and dated by an accredited veterinarian with an inspection date within thirty (30) days prior to the date of arrival at the show. </w:t>
      </w:r>
    </w:p>
    <w:p w14:paraId="4FF4CF8C" w14:textId="77777777" w:rsidR="00EF65D2" w:rsidRDefault="00EF65D2" w:rsidP="00EF65D2">
      <w:pPr>
        <w:ind w:left="360"/>
      </w:pPr>
    </w:p>
    <w:p w14:paraId="3C2D0191" w14:textId="314B7558" w:rsidR="00EF65D2" w:rsidRDefault="00EF65D2" w:rsidP="00EF65D2">
      <w:pPr>
        <w:pStyle w:val="ListParagraph"/>
        <w:numPr>
          <w:ilvl w:val="0"/>
          <w:numId w:val="4"/>
        </w:numPr>
      </w:pPr>
      <w:r>
        <w:t xml:space="preserve">Cattle Identification Requirements: All cattle for exhibition must be identified by an acceptable form of permanent id. This includes RFID, tattoo, HAUSA issued tags or vet issued metal tags. </w:t>
      </w:r>
    </w:p>
    <w:p w14:paraId="48A92AAE" w14:textId="2D193C5A" w:rsidR="00EF65D2" w:rsidRDefault="00EF65D2">
      <w:r>
        <w:t xml:space="preserve"> </w:t>
      </w:r>
    </w:p>
    <w:p w14:paraId="05E73AE4" w14:textId="7DD948EB" w:rsidR="00EF65D2" w:rsidRDefault="00EF65D2" w:rsidP="00EF65D2">
      <w:pPr>
        <w:pStyle w:val="ListParagraph"/>
        <w:numPr>
          <w:ilvl w:val="0"/>
          <w:numId w:val="4"/>
        </w:numPr>
      </w:pPr>
      <w:r>
        <w:t xml:space="preserve">No tuberculosis </w:t>
      </w:r>
      <w:r w:rsidR="00A2232D">
        <w:t>or</w:t>
      </w:r>
      <w:r>
        <w:t xml:space="preserve"> brucellosis test is required. </w:t>
      </w:r>
    </w:p>
    <w:p w14:paraId="0DCDD962" w14:textId="77777777" w:rsidR="00EF65D2" w:rsidRDefault="00EF65D2"/>
    <w:p w14:paraId="34F956BA" w14:textId="35F0C532" w:rsidR="00C7392A" w:rsidRDefault="00A2232D" w:rsidP="00EF65D2">
      <w:pPr>
        <w:pStyle w:val="ListParagraph"/>
        <w:numPr>
          <w:ilvl w:val="0"/>
          <w:numId w:val="4"/>
        </w:numPr>
      </w:pPr>
      <w:r>
        <w:t>All</w:t>
      </w:r>
      <w:r w:rsidR="00EF65D2">
        <w:t xml:space="preserve"> animals entering the show </w:t>
      </w:r>
      <w:r>
        <w:t xml:space="preserve">must </w:t>
      </w:r>
      <w:r w:rsidR="00EF65D2">
        <w:t>be immunized against IBR, PI3, BVD, BRSV</w:t>
      </w:r>
      <w:r w:rsidR="00156ED4">
        <w:t>.</w:t>
      </w:r>
      <w:r w:rsidR="00EF65D2">
        <w:t xml:space="preserve"> It is strongly recommended that at least one vaccination against IBR, PI3, BVD, BRSV be given </w:t>
      </w:r>
      <w:r w:rsidR="00156ED4">
        <w:t xml:space="preserve">within 30 days of the show. </w:t>
      </w:r>
    </w:p>
    <w:p w14:paraId="05F42494" w14:textId="77777777" w:rsidR="00156ED4" w:rsidRDefault="00156ED4" w:rsidP="00156ED4">
      <w:pPr>
        <w:pStyle w:val="ListParagraph"/>
      </w:pPr>
    </w:p>
    <w:p w14:paraId="2A652975" w14:textId="67AD9021" w:rsidR="00156ED4" w:rsidRDefault="00156ED4" w:rsidP="00EF65D2">
      <w:pPr>
        <w:pStyle w:val="ListParagraph"/>
        <w:numPr>
          <w:ilvl w:val="0"/>
          <w:numId w:val="4"/>
        </w:numPr>
      </w:pPr>
      <w:r>
        <w:t xml:space="preserve">Rabies vaccination is encouraged but not required. </w:t>
      </w:r>
    </w:p>
    <w:p w14:paraId="06E0F918" w14:textId="7FC0C024" w:rsidR="00EF65D2" w:rsidRDefault="00EF65D2"/>
    <w:p w14:paraId="1F1AE858" w14:textId="77777777" w:rsidR="00EF65D2" w:rsidRPr="00EF65D2" w:rsidRDefault="00EF65D2">
      <w:pPr>
        <w:rPr>
          <w:i/>
          <w:iCs/>
          <w:u w:val="single"/>
        </w:rPr>
      </w:pPr>
      <w:r w:rsidRPr="00EF65D2">
        <w:rPr>
          <w:i/>
          <w:iCs/>
          <w:u w:val="single"/>
        </w:rPr>
        <w:t>Cattle Housed Outside of Pennsylvania</w:t>
      </w:r>
    </w:p>
    <w:p w14:paraId="2E65A7AC" w14:textId="77777777" w:rsidR="00EF65D2" w:rsidRDefault="00EF65D2">
      <w:r>
        <w:t xml:space="preserve">Please refer to interstatelivesock.com for necessary requirements. </w:t>
      </w:r>
    </w:p>
    <w:p w14:paraId="44F4383B" w14:textId="77777777" w:rsidR="00EF65D2" w:rsidRDefault="00EF65D2"/>
    <w:p w14:paraId="20982EA6" w14:textId="0CDE3DC4" w:rsidR="00EF65D2" w:rsidRDefault="00EF65D2" w:rsidP="00EF65D2">
      <w:pPr>
        <w:pStyle w:val="ListParagraph"/>
        <w:numPr>
          <w:ilvl w:val="0"/>
          <w:numId w:val="5"/>
        </w:numPr>
      </w:pPr>
      <w:r>
        <w:t xml:space="preserve">No animals showing evidence of contagions, infections or external parasitic disease shall be allowed entrance into the show. </w:t>
      </w:r>
    </w:p>
    <w:sectPr w:rsidR="00EF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D29AC"/>
    <w:multiLevelType w:val="hybridMultilevel"/>
    <w:tmpl w:val="418CF7E0"/>
    <w:lvl w:ilvl="0" w:tplc="647412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A792AB2"/>
    <w:multiLevelType w:val="hybridMultilevel"/>
    <w:tmpl w:val="B942C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D65D1"/>
    <w:multiLevelType w:val="hybridMultilevel"/>
    <w:tmpl w:val="7C8A3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02664"/>
    <w:multiLevelType w:val="hybridMultilevel"/>
    <w:tmpl w:val="F33A8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F0ADC"/>
    <w:multiLevelType w:val="hybridMultilevel"/>
    <w:tmpl w:val="0C32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2A"/>
    <w:rsid w:val="00077024"/>
    <w:rsid w:val="00145646"/>
    <w:rsid w:val="00156ED4"/>
    <w:rsid w:val="00454C1A"/>
    <w:rsid w:val="00487680"/>
    <w:rsid w:val="006C1555"/>
    <w:rsid w:val="007554F3"/>
    <w:rsid w:val="00A07E27"/>
    <w:rsid w:val="00A2232D"/>
    <w:rsid w:val="00C7392A"/>
    <w:rsid w:val="00EF65D2"/>
    <w:rsid w:val="00F50C9A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3614"/>
  <w15:chartTrackingRefBased/>
  <w15:docId w15:val="{884AC27D-E9A1-4C57-A6C5-D0AA221B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Amanda Mitcheltree</cp:lastModifiedBy>
  <cp:revision>2</cp:revision>
  <dcterms:created xsi:type="dcterms:W3CDTF">2021-03-16T14:59:00Z</dcterms:created>
  <dcterms:modified xsi:type="dcterms:W3CDTF">2021-03-16T14:59:00Z</dcterms:modified>
</cp:coreProperties>
</file>